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82" w:tblpY="905"/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4600"/>
      </w:tblGrid>
      <w:tr w:rsidR="00E66EA5" w:rsidTr="00E66EA5">
        <w:trPr>
          <w:trHeight w:val="340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E66EA5" w:rsidRDefault="00E66EA5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66EA5" w:rsidRDefault="00E66EA5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E66EA5" w:rsidRDefault="00E66EA5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Иркутская область</w:t>
            </w:r>
          </w:p>
          <w:p w:rsidR="00E66EA5" w:rsidRDefault="00E66EA5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Новотельбинского муниципального</w:t>
            </w:r>
          </w:p>
          <w:p w:rsidR="00E66EA5" w:rsidRDefault="00E66EA5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образования</w:t>
            </w:r>
          </w:p>
          <w:p w:rsidR="00E66EA5" w:rsidRDefault="00E66EA5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665315, Куйтунский район, п. Новая Тельба, ул. Ленина, 1</w:t>
            </w:r>
          </w:p>
          <w:p w:rsidR="00E66EA5" w:rsidRDefault="00E66EA5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тел. (39536) 9-10-23; 9-11-42</w:t>
            </w:r>
          </w:p>
          <w:p w:rsidR="00E66EA5" w:rsidRDefault="00E66EA5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29.08.2016 г. № </w:t>
            </w:r>
            <w:r w:rsidR="00BD55F4">
              <w:rPr>
                <w:sz w:val="18"/>
                <w:lang w:eastAsia="en-US"/>
              </w:rPr>
              <w:t>155</w:t>
            </w:r>
            <w:bookmarkStart w:id="0" w:name="_GoBack"/>
            <w:bookmarkEnd w:id="0"/>
          </w:p>
          <w:p w:rsidR="00E66EA5" w:rsidRDefault="00E66EA5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 № __________ от ________________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E66EA5" w:rsidRDefault="00E66EA5">
            <w:pPr>
              <w:spacing w:line="276" w:lineRule="auto"/>
              <w:rPr>
                <w:lang w:eastAsia="en-US"/>
              </w:rPr>
            </w:pPr>
          </w:p>
          <w:p w:rsidR="00E66EA5" w:rsidRDefault="00E66E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Прокурору Куйтунского района  советнику юстиции</w:t>
            </w:r>
          </w:p>
          <w:p w:rsidR="00E66EA5" w:rsidRDefault="00E66E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Е.А. Иванову</w:t>
            </w:r>
          </w:p>
        </w:tc>
      </w:tr>
    </w:tbl>
    <w:p w:rsidR="00E66EA5" w:rsidRDefault="00E66EA5" w:rsidP="00E66EA5">
      <w:pPr>
        <w:rPr>
          <w:b/>
          <w:sz w:val="28"/>
          <w:szCs w:val="28"/>
        </w:rPr>
      </w:pPr>
    </w:p>
    <w:p w:rsidR="00E66EA5" w:rsidRDefault="00E66EA5" w:rsidP="00E66EA5">
      <w:pPr>
        <w:rPr>
          <w:b/>
          <w:sz w:val="28"/>
          <w:szCs w:val="28"/>
        </w:rPr>
      </w:pPr>
    </w:p>
    <w:p w:rsidR="00E66EA5" w:rsidRDefault="00E66EA5" w:rsidP="00E66EA5">
      <w:pPr>
        <w:rPr>
          <w:b/>
          <w:sz w:val="28"/>
          <w:szCs w:val="28"/>
        </w:rPr>
      </w:pPr>
    </w:p>
    <w:p w:rsidR="00E66EA5" w:rsidRDefault="00E66EA5" w:rsidP="00E66EA5">
      <w:pPr>
        <w:rPr>
          <w:b/>
          <w:sz w:val="28"/>
          <w:szCs w:val="28"/>
        </w:rPr>
      </w:pPr>
    </w:p>
    <w:p w:rsidR="00E66EA5" w:rsidRDefault="00E66EA5" w:rsidP="00E66EA5">
      <w:pPr>
        <w:rPr>
          <w:b/>
          <w:sz w:val="28"/>
          <w:szCs w:val="28"/>
        </w:rPr>
      </w:pPr>
    </w:p>
    <w:p w:rsidR="00E66EA5" w:rsidRDefault="00E66EA5" w:rsidP="00E66EA5">
      <w:pPr>
        <w:rPr>
          <w:b/>
          <w:sz w:val="28"/>
          <w:szCs w:val="28"/>
        </w:rPr>
      </w:pPr>
    </w:p>
    <w:p w:rsidR="00E66EA5" w:rsidRDefault="00E66EA5" w:rsidP="00E66EA5">
      <w:pPr>
        <w:rPr>
          <w:b/>
          <w:sz w:val="28"/>
          <w:szCs w:val="28"/>
        </w:rPr>
      </w:pPr>
    </w:p>
    <w:p w:rsidR="00E66EA5" w:rsidRDefault="00E66EA5" w:rsidP="00E66EA5">
      <w:pPr>
        <w:rPr>
          <w:b/>
          <w:sz w:val="28"/>
          <w:szCs w:val="28"/>
        </w:rPr>
      </w:pPr>
    </w:p>
    <w:p w:rsidR="00E66EA5" w:rsidRDefault="00E66EA5" w:rsidP="00E66EA5">
      <w:pPr>
        <w:rPr>
          <w:b/>
          <w:sz w:val="28"/>
          <w:szCs w:val="28"/>
        </w:rPr>
      </w:pPr>
    </w:p>
    <w:p w:rsidR="00E66EA5" w:rsidRDefault="00E66EA5" w:rsidP="00E66EA5">
      <w:pPr>
        <w:rPr>
          <w:b/>
          <w:sz w:val="28"/>
          <w:szCs w:val="28"/>
        </w:rPr>
      </w:pPr>
    </w:p>
    <w:p w:rsidR="00E66EA5" w:rsidRDefault="00E66EA5" w:rsidP="00E66EA5">
      <w:pPr>
        <w:rPr>
          <w:b/>
          <w:sz w:val="28"/>
          <w:szCs w:val="28"/>
        </w:rPr>
      </w:pPr>
    </w:p>
    <w:p w:rsidR="00E66EA5" w:rsidRDefault="00E66EA5" w:rsidP="00E66EA5">
      <w:pPr>
        <w:rPr>
          <w:b/>
          <w:sz w:val="28"/>
          <w:szCs w:val="28"/>
        </w:rPr>
      </w:pPr>
    </w:p>
    <w:p w:rsidR="00E66EA5" w:rsidRDefault="00E66EA5" w:rsidP="00E66EA5">
      <w:pPr>
        <w:rPr>
          <w:b/>
          <w:sz w:val="28"/>
          <w:szCs w:val="28"/>
        </w:rPr>
      </w:pPr>
    </w:p>
    <w:p w:rsidR="00896C11" w:rsidRDefault="00E66EA5" w:rsidP="00E66EA5">
      <w:pPr>
        <w:rPr>
          <w:sz w:val="28"/>
          <w:szCs w:val="28"/>
        </w:rPr>
      </w:pPr>
      <w:r>
        <w:rPr>
          <w:sz w:val="28"/>
          <w:szCs w:val="28"/>
        </w:rPr>
        <w:t xml:space="preserve">Ваше Требование  об утверждении местных нормативов  </w:t>
      </w:r>
      <w:r w:rsidRPr="00070114">
        <w:rPr>
          <w:sz w:val="28"/>
          <w:szCs w:val="28"/>
        </w:rPr>
        <w:t xml:space="preserve">градостроительного проектирования Новотельбинского муниципального образования </w:t>
      </w:r>
      <w:r>
        <w:rPr>
          <w:sz w:val="28"/>
          <w:szCs w:val="28"/>
        </w:rPr>
        <w:t xml:space="preserve">администрацией Новотельбинского муниципального образования  рассмотрено: </w:t>
      </w:r>
    </w:p>
    <w:p w:rsidR="000B2B2C" w:rsidRDefault="000B2B2C" w:rsidP="00E66E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114">
        <w:rPr>
          <w:sz w:val="28"/>
          <w:szCs w:val="28"/>
        </w:rPr>
        <w:t>местные нормативы градостроительного проектирования Новотельбинского муниципального образования</w:t>
      </w:r>
      <w:r>
        <w:rPr>
          <w:sz w:val="28"/>
          <w:szCs w:val="28"/>
        </w:rPr>
        <w:t xml:space="preserve"> утверждены решением Думы Новотельбинского муниципального образования 24.08.2016 года № 21 и размещены на официальном сайте Новотельбинского сельского поселения.</w:t>
      </w:r>
    </w:p>
    <w:p w:rsidR="000B2B2C" w:rsidRDefault="000B2B2C" w:rsidP="00E66EA5">
      <w:pPr>
        <w:rPr>
          <w:sz w:val="28"/>
          <w:szCs w:val="28"/>
        </w:rPr>
      </w:pPr>
    </w:p>
    <w:p w:rsidR="000B2B2C" w:rsidRDefault="000B2B2C" w:rsidP="00E66EA5">
      <w:pPr>
        <w:rPr>
          <w:sz w:val="28"/>
          <w:szCs w:val="28"/>
        </w:rPr>
      </w:pPr>
    </w:p>
    <w:p w:rsidR="000B2B2C" w:rsidRDefault="000B2B2C" w:rsidP="00E66EA5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Новотельбинского </w:t>
      </w:r>
    </w:p>
    <w:p w:rsidR="000B2B2C" w:rsidRPr="000B2B2C" w:rsidRDefault="000B2B2C" w:rsidP="00E66EA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Н.М. Толстихина</w:t>
      </w:r>
    </w:p>
    <w:sectPr w:rsidR="000B2B2C" w:rsidRPr="000B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A5"/>
    <w:rsid w:val="000B2B2C"/>
    <w:rsid w:val="00896C11"/>
    <w:rsid w:val="00BD55F4"/>
    <w:rsid w:val="00E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66EA5"/>
    <w:rPr>
      <w:b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66EA5"/>
    <w:rPr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4</cp:revision>
  <dcterms:created xsi:type="dcterms:W3CDTF">2016-08-29T05:59:00Z</dcterms:created>
  <dcterms:modified xsi:type="dcterms:W3CDTF">2016-08-29T08:39:00Z</dcterms:modified>
</cp:coreProperties>
</file>